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DBD" w:rsidRDefault="001C2DBD"/>
    <w:p w:rsidR="001C2DBD" w:rsidRDefault="001C2DBD"/>
    <w:p w:rsidR="001C2DBD" w:rsidRDefault="001C2DBD"/>
    <w:p w:rsidR="001C2DBD" w:rsidRDefault="001C2DBD"/>
    <w:p w:rsidR="001C2DBD" w:rsidRDefault="001C2DBD"/>
    <w:p w:rsidR="001C2DBD" w:rsidRDefault="001C2DBD" w:rsidP="001C2DBD">
      <w:pPr>
        <w:jc w:val="center"/>
      </w:pPr>
      <w:r>
        <w:t>Interviewing a Supervisor in Determination of Managerial Concepts</w:t>
      </w:r>
    </w:p>
    <w:p w:rsidR="001C2DBD" w:rsidRDefault="001C2DBD" w:rsidP="001C2DBD">
      <w:pPr>
        <w:jc w:val="center"/>
      </w:pPr>
      <w:r>
        <w:t>Name of Student</w:t>
      </w:r>
    </w:p>
    <w:p w:rsidR="001C2DBD" w:rsidRDefault="001C2DBD" w:rsidP="001C2DBD">
      <w:pPr>
        <w:jc w:val="center"/>
      </w:pPr>
      <w:r>
        <w:t>Name of Institution</w:t>
      </w:r>
    </w:p>
    <w:p w:rsidR="001C2DBD" w:rsidRDefault="001C2DBD" w:rsidP="001C2DBD">
      <w:pPr>
        <w:jc w:val="center"/>
      </w:pPr>
      <w:r>
        <w:t>Date</w:t>
      </w:r>
      <w:r>
        <w:br w:type="page"/>
      </w:r>
    </w:p>
    <w:p w:rsidR="0084151C" w:rsidRDefault="0084151C" w:rsidP="009F6162">
      <w:pPr>
        <w:ind w:firstLine="720"/>
      </w:pPr>
      <w:r>
        <w:lastRenderedPageBreak/>
        <w:t>I found his calm demeanor and composure very attractive long before I even had a chance to converse with the guy. He struck me as a person who always has an answer in mind and no battle he could not handle. Not only was he calmly and investigating assessing our location during the entire interview, but he also seemed to be evaluating me. Eye connect</w:t>
      </w:r>
      <w:r w:rsidR="009F6162">
        <w:t>ion was constant throughout the</w:t>
      </w:r>
      <w:r>
        <w:t>, and he presented in a manner as intimidating and honest. Having worked at the Rock of Ages foundation for a while and earning the role of the human labor supervisor is no mere feat; neither is being the third generation in his family whose efforts led him to work for the same corporation. The interest of the interview was none other than Nick Dubois. The Rock of Ages, founded in 1885 in Vermont, owns and manages quarries in several states and countries. These quarries produce the highest combined volume of dimensional granite in North America. Rock of Ages is famous for the production of beautiful mausoleums, columbaria, and memorials.</w:t>
      </w:r>
    </w:p>
    <w:p w:rsidR="0084151C" w:rsidRDefault="0084151C" w:rsidP="009F6162">
      <w:pPr>
        <w:ind w:firstLine="720"/>
      </w:pPr>
      <w:r>
        <w:t>For most of the interview, I found the most exciting aspect of his job was how relationships with his work colleagues. Working in a mine can prove to ratify at times and tensions have been known to fly more often than not. Nick recognized that there were frustrations and anxieties associated with his role and the role of other workmates and did not put much weight into that. Instead, he valued correlations between the entire team, and it is for that matter that he was intent on resolving conflict fast but also considerate of every party. He notes that the relationships of everyone in the company grew beyond their duties at Rock of Ages, but into their personal lives as well</w:t>
      </w:r>
      <w:r w:rsidR="001C2DBD">
        <w:t xml:space="preserve"> </w:t>
      </w:r>
      <w:sdt>
        <w:sdtPr>
          <w:id w:val="-1947763236"/>
          <w:citation/>
        </w:sdtPr>
        <w:sdtContent>
          <w:r w:rsidR="001C2DBD">
            <w:fldChar w:fldCharType="begin"/>
          </w:r>
          <w:r w:rsidR="001C2DBD">
            <w:instrText xml:space="preserve"> CITATION Scl13 \l 1033 </w:instrText>
          </w:r>
          <w:r w:rsidR="001C2DBD">
            <w:fldChar w:fldCharType="separate"/>
          </w:r>
          <w:r w:rsidR="001C2DBD">
            <w:rPr>
              <w:noProof/>
            </w:rPr>
            <w:t>(Sclaerth, Ensari, &amp; Christian, 2013)</w:t>
          </w:r>
          <w:r w:rsidR="001C2DBD">
            <w:fldChar w:fldCharType="end"/>
          </w:r>
        </w:sdtContent>
      </w:sdt>
      <w:r>
        <w:t>. With the growing number of jobs where interaction is either limited or non-existent, this concept resonated with me and I found relating with people to be a critical component of management and supervision.</w:t>
      </w:r>
    </w:p>
    <w:p w:rsidR="0084151C" w:rsidRDefault="009F6162" w:rsidP="0084151C">
      <w:r>
        <w:lastRenderedPageBreak/>
        <w:tab/>
      </w:r>
      <w:r w:rsidR="0084151C">
        <w:t>His job required him and his subordinates to be outdoors a lot, and as such, they were subject to the elements of climate and weather. The unpredictability of these elements to me is the most disinteresting feature of his obligations. As a manager, one is tasked with control and planning ahead, both of which are subject to external conditions which operate beyond anyone's span of control. Since these features were out of one's control, his job title seemed to be putting a lot of hope on external conditions shaping up to favor his intentions and plans. Though Nick seemed settled with the aspect of reality shaping up his job experience and mandate, I found his limitations more frustrating than he did. I have associated continuously the role of a manager or a supervisor with a lot of control over the aspects that shape the job descriptions and needs. In an economy that is booming for twenty-four hours a day despite the conditions be favorable or not, I understood much of his capabilities to be limited. Managers nowadays have found techniques to evade harsh terms and conditions, even in the case of disasters, to turn their mandate into productive, profitable initiatives</w:t>
      </w:r>
      <w:r w:rsidR="001C2DBD">
        <w:t xml:space="preserve"> </w:t>
      </w:r>
      <w:sdt>
        <w:sdtPr>
          <w:id w:val="846523475"/>
          <w:citation/>
        </w:sdtPr>
        <w:sdtContent>
          <w:r w:rsidR="001C2DBD">
            <w:fldChar w:fldCharType="begin"/>
          </w:r>
          <w:r w:rsidR="001C2DBD">
            <w:instrText xml:space="preserve"> CITATION Hel14 \l 1033 </w:instrText>
          </w:r>
          <w:r w:rsidR="001C2DBD">
            <w:fldChar w:fldCharType="separate"/>
          </w:r>
          <w:r w:rsidR="001C2DBD">
            <w:rPr>
              <w:noProof/>
            </w:rPr>
            <w:t>(Helsing &amp; Howell, 2014)</w:t>
          </w:r>
          <w:r w:rsidR="001C2DBD">
            <w:fldChar w:fldCharType="end"/>
          </w:r>
        </w:sdtContent>
      </w:sdt>
      <w:r w:rsidR="0084151C">
        <w:t>, a concept he could not relate. My discontent with the role's overreliance in nature sparks from a ceded idea of control as a primary duty of the position associated with Mr. Nick Dubois.</w:t>
      </w:r>
    </w:p>
    <w:p w:rsidR="0084151C" w:rsidRDefault="0084151C" w:rsidP="009F6162">
      <w:pPr>
        <w:ind w:firstLine="720"/>
      </w:pPr>
      <w:r>
        <w:t xml:space="preserve">Nick approached his story by relating to most ordinary folk in America, job seeking. He had been unemployed for a while. Nick had a family of two, besides himself, to care for before he landed a job for Rock of Ages in Vermont. His dad, whom at the time was still working in the company, informed him of an open spot as a polisher in the firm, he assumes cosmic blessings and applied. Though seemingly charismatic, Nick records how nervous he was during the application and before hiring. He even records a terrifying incident when he was called to practice but all in all, he is thankful that the corporation saw his potential and decided to take him under his wing. Mr. Dubois proved an essential figure to the administration to a point where </w:t>
      </w:r>
      <w:r>
        <w:lastRenderedPageBreak/>
        <w:t>he earned a promotion and has to this day served as a supervisor for all the laborers in Vermont. He describes his duties as merely creating an atmosphere where the workforce can work in peace while still showing a modicum of collaborative effort and decency</w:t>
      </w:r>
      <w:r w:rsidR="001C2DBD">
        <w:t xml:space="preserve"> </w:t>
      </w:r>
      <w:sdt>
        <w:sdtPr>
          <w:id w:val="-427578845"/>
          <w:citation/>
        </w:sdtPr>
        <w:sdtContent>
          <w:r w:rsidR="001C2DBD">
            <w:fldChar w:fldCharType="begin"/>
          </w:r>
          <w:r w:rsidR="001C2DBD">
            <w:instrText xml:space="preserve"> CITATION Jen14 \l 1033 </w:instrText>
          </w:r>
          <w:r w:rsidR="001C2DBD">
            <w:fldChar w:fldCharType="separate"/>
          </w:r>
          <w:r w:rsidR="001C2DBD">
            <w:rPr>
              <w:noProof/>
            </w:rPr>
            <w:t>(Jena &amp; Kumar Sahoo, 2014)</w:t>
          </w:r>
          <w:r w:rsidR="001C2DBD">
            <w:fldChar w:fldCharType="end"/>
          </w:r>
        </w:sdtContent>
      </w:sdt>
      <w:r>
        <w:t>.</w:t>
      </w:r>
    </w:p>
    <w:p w:rsidR="0084151C" w:rsidRDefault="0084151C" w:rsidP="009F6162">
      <w:pPr>
        <w:ind w:firstLine="720"/>
      </w:pPr>
      <w:r>
        <w:t>He never stutters or seems to be fetching for answers in the interview; one could be mistaken and assume he knew the questions beforehand. Every question posed to him did not rattle any sparks of involuntary responses or signs of shock. Instead, he was calm through the entire process. Though he mentioned that he was shy towards the media and the frenzy associated with them, one could mistakenly refer to his attitude as one on the constant spotlight. His role attracted a few headlines now and then but he records only giving a few interviews, and all of them were about the company initiatives but not his managerial standards. His responsiveness was not only directed to the questions posed to him but also the tale and tone signs he picked up from me. At once instance, I chocked from gulping down water, at which he attempted to finish what he thought would be my question before answering it. The fact that he already had ready answers posed as a challenge since I drafted some issues to get him off-guard and spark a reaction rather than a framed response. He recognized these attempts and techniques and met them with smiles and realistically representations of answers. I learned that as a manager, this attributes shape up significantly to contribute to the impact a manager has on the entire team and the set of deliverables expected from him. Knowledge was critical in affecting production to positively reflect on the manager's profile and the company's capabilities.</w:t>
      </w:r>
    </w:p>
    <w:p w:rsidR="0084151C" w:rsidRDefault="0084151C" w:rsidP="009F6162">
      <w:pPr>
        <w:ind w:firstLine="720"/>
      </w:pPr>
      <w:r>
        <w:t xml:space="preserve">Another attribute that stuck with me through the whole interview was his ability to paint an entire picture. For every question or set o questions, his answers managed to cover the full scope of what the question entailed without the need of repeating the question. Whether his answers were, short or long, he achieved this objective by mostly evaluating the problem before </w:t>
      </w:r>
      <w:r>
        <w:lastRenderedPageBreak/>
        <w:t xml:space="preserve">answering. "Questions," he said, "presents themselves as tasks to be completed. For one to fully understand what the task requires him or her to do, the task must first be assessed to figure out its constitution. The constitution of tasks is critical for understanding the scope, depth, and deliverables expected." The same approach made him an unforgettable interviewee. For every question I posed, he reconstituted the formation and seemed to be gathering feedback from my expressions of whether he was on the right track before he replied. Not only was this a page-turner, I learned that this was a necessity in any supervisory or managerial role of each holder of such a position. Essentially, understanding of the responsibility and mandates associated with your post can allow a manager to be flexible as long as reflections on the company's scales prove his tactics to be sufficient or surpass expectations. </w:t>
      </w:r>
    </w:p>
    <w:p w:rsidR="001C2DBD" w:rsidRDefault="0084151C" w:rsidP="009F6162">
      <w:pPr>
        <w:ind w:firstLine="720"/>
      </w:pPr>
      <w:r>
        <w:t>In my current position in supervision, the interview has taught me that great influence arises from understanding and associating with the workforce. I resolve to create more personal relationships with the staff to understand their underlying needs and to provide what they deem as essential towards completion of tasks and fulfillment of practice. I also have resolved to the deconstruction of my various mandates to understand their full scope and interactivity to facilitate innovative means to tackle issues arising and objective deliverables in my roles and jurisdiction. Merely doing what has been working for does not impact the workforce or improve production, but Nick's concept has shaped my opinion that changes are a necessity of leadership, and as such understanding of roles is vital towards implementation of the said change.</w:t>
      </w:r>
    </w:p>
    <w:p w:rsidR="001C2DBD" w:rsidRDefault="001C2DBD">
      <w:r>
        <w:br w:type="page"/>
      </w:r>
    </w:p>
    <w:sdt>
      <w:sdtPr>
        <w:id w:val="-1267304587"/>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1C2DBD" w:rsidRPr="001C2DBD" w:rsidRDefault="001C2DBD" w:rsidP="001C2DBD">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1C2DBD" w:rsidRDefault="001C2DBD" w:rsidP="001C2DBD">
              <w:pPr>
                <w:pStyle w:val="Bibliography"/>
                <w:ind w:left="720" w:hanging="720"/>
                <w:rPr>
                  <w:noProof/>
                </w:rPr>
              </w:pPr>
              <w:r>
                <w:fldChar w:fldCharType="begin"/>
              </w:r>
              <w:r>
                <w:instrText xml:space="preserve"> BIBLIOGRAPHY </w:instrText>
              </w:r>
              <w:r>
                <w:fldChar w:fldCharType="separate"/>
              </w:r>
              <w:r>
                <w:rPr>
                  <w:noProof/>
                </w:rPr>
                <w:t xml:space="preserve">Helsing, D., &amp; Howell, A. (2014). Understanding leadership from the inside out: Assessing leadership potential using constructive-developmental theory. </w:t>
              </w:r>
              <w:r>
                <w:rPr>
                  <w:i/>
                  <w:iCs/>
                  <w:noProof/>
                </w:rPr>
                <w:t>Journal of Management Inquiry, 23</w:t>
              </w:r>
              <w:r>
                <w:rPr>
                  <w:noProof/>
                </w:rPr>
                <w:t>(2), 186-204.</w:t>
              </w:r>
            </w:p>
            <w:p w:rsidR="001C2DBD" w:rsidRDefault="001C2DBD" w:rsidP="001C2DBD">
              <w:pPr>
                <w:pStyle w:val="Bibliography"/>
                <w:ind w:left="720" w:hanging="720"/>
                <w:rPr>
                  <w:noProof/>
                </w:rPr>
              </w:pPr>
              <w:r>
                <w:rPr>
                  <w:noProof/>
                </w:rPr>
                <w:t xml:space="preserve">Jena, S., &amp; Kumar Sahoo, C. (2014). Improving managerial performance: a study on entrepreneurial and leadership competencies. </w:t>
              </w:r>
              <w:r>
                <w:rPr>
                  <w:i/>
                  <w:iCs/>
                  <w:noProof/>
                </w:rPr>
                <w:t>Industrial and Commercial Training, 46</w:t>
              </w:r>
              <w:r>
                <w:rPr>
                  <w:noProof/>
                </w:rPr>
                <w:t>(3), 143-149.</w:t>
              </w:r>
            </w:p>
            <w:p w:rsidR="001C2DBD" w:rsidRDefault="001C2DBD" w:rsidP="001C2DBD">
              <w:pPr>
                <w:pStyle w:val="Bibliography"/>
                <w:ind w:left="720" w:hanging="720"/>
                <w:rPr>
                  <w:noProof/>
                </w:rPr>
              </w:pPr>
              <w:r>
                <w:rPr>
                  <w:noProof/>
                </w:rPr>
                <w:t xml:space="preserve">Sclaerth, A., Ensari, N., &amp; Christian, J. (2013). A meta-analytical review of the relationship between emotional intelligence and leaders’ constructive conflict management. </w:t>
              </w:r>
              <w:r>
                <w:rPr>
                  <w:i/>
                  <w:iCs/>
                  <w:noProof/>
                </w:rPr>
                <w:t>Group Processes &amp; Intergroup Relations, 16</w:t>
              </w:r>
              <w:r>
                <w:rPr>
                  <w:noProof/>
                </w:rPr>
                <w:t>(1), 126-136.</w:t>
              </w:r>
            </w:p>
            <w:p w:rsidR="001C2DBD" w:rsidRDefault="001C2DBD" w:rsidP="001C2DBD">
              <w:r>
                <w:rPr>
                  <w:b/>
                  <w:bCs/>
                  <w:noProof/>
                </w:rPr>
                <w:fldChar w:fldCharType="end"/>
              </w:r>
            </w:p>
          </w:sdtContent>
        </w:sdt>
      </w:sdtContent>
    </w:sdt>
    <w:p w:rsidR="00C712F5" w:rsidRPr="0084151C" w:rsidRDefault="00C712F5" w:rsidP="009F6162">
      <w:pPr>
        <w:ind w:firstLine="720"/>
      </w:pPr>
    </w:p>
    <w:sectPr w:rsidR="00C712F5" w:rsidRPr="0084151C" w:rsidSect="001C2DB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761" w:rsidRDefault="007C5761" w:rsidP="001C2DBD">
      <w:pPr>
        <w:spacing w:after="0" w:line="240" w:lineRule="auto"/>
      </w:pPr>
      <w:r>
        <w:separator/>
      </w:r>
    </w:p>
  </w:endnote>
  <w:endnote w:type="continuationSeparator" w:id="0">
    <w:p w:rsidR="007C5761" w:rsidRDefault="007C5761" w:rsidP="001C2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761" w:rsidRDefault="007C5761" w:rsidP="001C2DBD">
      <w:pPr>
        <w:spacing w:after="0" w:line="240" w:lineRule="auto"/>
      </w:pPr>
      <w:r>
        <w:separator/>
      </w:r>
    </w:p>
  </w:footnote>
  <w:footnote w:type="continuationSeparator" w:id="0">
    <w:p w:rsidR="007C5761" w:rsidRDefault="007C5761" w:rsidP="001C2D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DBD" w:rsidRDefault="001C2DBD">
    <w:pPr>
      <w:pStyle w:val="Header"/>
      <w:jc w:val="right"/>
    </w:pPr>
    <w:r>
      <w:t>INTERVIEWING A SUPERVISOR</w:t>
    </w:r>
    <w:r>
      <w:tab/>
    </w:r>
    <w:r>
      <w:tab/>
    </w:r>
    <w:sdt>
      <w:sdtPr>
        <w:id w:val="-9705251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1C2DBD" w:rsidRDefault="001C2D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DBD" w:rsidRDefault="001C2DBD">
    <w:pPr>
      <w:pStyle w:val="Header"/>
      <w:jc w:val="right"/>
    </w:pPr>
    <w:r>
      <w:t xml:space="preserve">Running Head: </w:t>
    </w:r>
    <w:r>
      <w:t>INTERVIEWING A SUPERVISOR</w:t>
    </w:r>
    <w:r>
      <w:t xml:space="preserve"> </w:t>
    </w:r>
    <w:r>
      <w:tab/>
    </w:r>
    <w:sdt>
      <w:sdtPr>
        <w:id w:val="18034276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1C2DBD" w:rsidRDefault="001C2D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FF5"/>
    <w:rsid w:val="00084C65"/>
    <w:rsid w:val="001C2DBD"/>
    <w:rsid w:val="002F620E"/>
    <w:rsid w:val="00513C96"/>
    <w:rsid w:val="006E6D27"/>
    <w:rsid w:val="00755BFE"/>
    <w:rsid w:val="007C5761"/>
    <w:rsid w:val="0084151C"/>
    <w:rsid w:val="009245F0"/>
    <w:rsid w:val="0092636A"/>
    <w:rsid w:val="009F6162"/>
    <w:rsid w:val="00A377B1"/>
    <w:rsid w:val="00A66E81"/>
    <w:rsid w:val="00A67DD9"/>
    <w:rsid w:val="00BA7B6F"/>
    <w:rsid w:val="00C712F5"/>
    <w:rsid w:val="00E72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2DB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2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DBD"/>
    <w:rPr>
      <w:rFonts w:ascii="Tahoma" w:hAnsi="Tahoma" w:cs="Tahoma"/>
      <w:sz w:val="16"/>
      <w:szCs w:val="16"/>
    </w:rPr>
  </w:style>
  <w:style w:type="paragraph" w:styleId="Header">
    <w:name w:val="header"/>
    <w:basedOn w:val="Normal"/>
    <w:link w:val="HeaderChar"/>
    <w:uiPriority w:val="99"/>
    <w:unhideWhenUsed/>
    <w:rsid w:val="001C2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DBD"/>
  </w:style>
  <w:style w:type="paragraph" w:styleId="Footer">
    <w:name w:val="footer"/>
    <w:basedOn w:val="Normal"/>
    <w:link w:val="FooterChar"/>
    <w:uiPriority w:val="99"/>
    <w:unhideWhenUsed/>
    <w:rsid w:val="001C2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DBD"/>
  </w:style>
  <w:style w:type="character" w:customStyle="1" w:styleId="Heading1Char">
    <w:name w:val="Heading 1 Char"/>
    <w:basedOn w:val="DefaultParagraphFont"/>
    <w:link w:val="Heading1"/>
    <w:uiPriority w:val="9"/>
    <w:rsid w:val="001C2DB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C2D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2DB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2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DBD"/>
    <w:rPr>
      <w:rFonts w:ascii="Tahoma" w:hAnsi="Tahoma" w:cs="Tahoma"/>
      <w:sz w:val="16"/>
      <w:szCs w:val="16"/>
    </w:rPr>
  </w:style>
  <w:style w:type="paragraph" w:styleId="Header">
    <w:name w:val="header"/>
    <w:basedOn w:val="Normal"/>
    <w:link w:val="HeaderChar"/>
    <w:uiPriority w:val="99"/>
    <w:unhideWhenUsed/>
    <w:rsid w:val="001C2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DBD"/>
  </w:style>
  <w:style w:type="paragraph" w:styleId="Footer">
    <w:name w:val="footer"/>
    <w:basedOn w:val="Normal"/>
    <w:link w:val="FooterChar"/>
    <w:uiPriority w:val="99"/>
    <w:unhideWhenUsed/>
    <w:rsid w:val="001C2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DBD"/>
  </w:style>
  <w:style w:type="character" w:customStyle="1" w:styleId="Heading1Char">
    <w:name w:val="Heading 1 Char"/>
    <w:basedOn w:val="DefaultParagraphFont"/>
    <w:link w:val="Heading1"/>
    <w:uiPriority w:val="9"/>
    <w:rsid w:val="001C2DB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C2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Scl13</b:Tag>
    <b:SourceType>JournalArticle</b:SourceType>
    <b:Guid>{B419891D-B575-449B-933D-EAC86642C3BD}</b:Guid>
    <b:Title>A meta-analytical review of the relationship between emotional intelligence and leaders’ constructive conflict management</b:Title>
    <b:JournalName>Group Processes &amp; Intergroup Relations</b:JournalName>
    <b:Year>2013</b:Year>
    <b:Pages>126-136</b:Pages>
    <b:Author>
      <b:Author>
        <b:NameList>
          <b:Person>
            <b:Last>Sclaerth</b:Last>
            <b:First>Andrea</b:First>
          </b:Person>
          <b:Person>
            <b:Last>Ensari</b:Last>
            <b:First>Nurcan</b:First>
          </b:Person>
          <b:Person>
            <b:Last>Christian</b:Last>
            <b:First>Julie</b:First>
          </b:Person>
        </b:NameList>
      </b:Author>
    </b:Author>
    <b:Volume>16</b:Volume>
    <b:Issue>1</b:Issue>
    <b:RefOrder>1</b:RefOrder>
  </b:Source>
  <b:Source>
    <b:Tag>Hel14</b:Tag>
    <b:SourceType>JournalArticle</b:SourceType>
    <b:Guid>{97AA1D89-0236-4214-8AC7-0624E6DE5FB9}</b:Guid>
    <b:Title>Understanding leadership from the inside out: Assessing leadership potential using constructive-developmental theory</b:Title>
    <b:JournalName>Journal of Management Inquiry</b:JournalName>
    <b:Year>2014</b:Year>
    <b:Pages>186-204</b:Pages>
    <b:Author>
      <b:Author>
        <b:NameList>
          <b:Person>
            <b:Last>Helsing</b:Last>
            <b:First>Deborah</b:First>
          </b:Person>
          <b:Person>
            <b:Last>Howell</b:Last>
            <b:First>Annie</b:First>
          </b:Person>
        </b:NameList>
      </b:Author>
    </b:Author>
    <b:Volume>23</b:Volume>
    <b:Issue>2</b:Issue>
    <b:RefOrder>2</b:RefOrder>
  </b:Source>
  <b:Source>
    <b:Tag>Jen14</b:Tag>
    <b:SourceType>JournalArticle</b:SourceType>
    <b:Guid>{649A5B85-4C01-4B62-9CEC-84D43BF3E3C4}</b:Guid>
    <b:Title>Improving managerial performance: a study on entrepreneurial and leadership competencies</b:Title>
    <b:JournalName>Industrial and Commercial Training</b:JournalName>
    <b:Year>2014</b:Year>
    <b:Pages>143-149</b:Pages>
    <b:Author>
      <b:Author>
        <b:NameList>
          <b:Person>
            <b:Last>Jena</b:Last>
            <b:First>Sambedna</b:First>
          </b:Person>
          <b:Person>
            <b:Last>Kumar Sahoo</b:Last>
            <b:First>Chandan</b:First>
          </b:Person>
        </b:NameList>
      </b:Author>
    </b:Author>
    <b:Volume>46</b:Volume>
    <b:Issue>3</b:Issue>
    <b:RefOrder>3</b:RefOrder>
  </b:Source>
</b:Sources>
</file>

<file path=customXml/itemProps1.xml><?xml version="1.0" encoding="utf-8"?>
<ds:datastoreItem xmlns:ds="http://schemas.openxmlformats.org/officeDocument/2006/customXml" ds:itemID="{30C62702-1934-4F1B-B640-F69AABEF3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2019-03-28T22:00:00Z</dcterms:created>
  <dcterms:modified xsi:type="dcterms:W3CDTF">2019-03-28T23:49:00Z</dcterms:modified>
</cp:coreProperties>
</file>